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63" w:rsidRPr="006D7875" w:rsidRDefault="00872B63" w:rsidP="0097691C">
      <w:pPr>
        <w:widowControl w:val="0"/>
        <w:spacing w:line="276" w:lineRule="auto"/>
      </w:pPr>
      <w:r w:rsidRPr="006D7875">
        <w:t>П Р И К А З</w:t>
      </w:r>
    </w:p>
    <w:p w:rsidR="00872B63" w:rsidRPr="006D7875" w:rsidRDefault="00872B63" w:rsidP="0097691C">
      <w:pPr>
        <w:widowControl w:val="0"/>
        <w:spacing w:line="276" w:lineRule="auto"/>
      </w:pPr>
    </w:p>
    <w:tbl>
      <w:tblPr>
        <w:tblpPr w:leftFromText="180" w:rightFromText="180" w:vertAnchor="text" w:horzAnchor="margin" w:tblpY="26"/>
        <w:tblW w:w="4139" w:type="dxa"/>
        <w:tblLayout w:type="fixed"/>
        <w:tblLook w:val="0000" w:firstRow="0" w:lastRow="0" w:firstColumn="0" w:lastColumn="0" w:noHBand="0" w:noVBand="0"/>
      </w:tblPr>
      <w:tblGrid>
        <w:gridCol w:w="4139"/>
      </w:tblGrid>
      <w:tr w:rsidR="00872B63" w:rsidRPr="006413CF" w:rsidTr="00872B63">
        <w:trPr>
          <w:cantSplit/>
          <w:trHeight w:val="452"/>
        </w:trPr>
        <w:tc>
          <w:tcPr>
            <w:tcW w:w="4139" w:type="dxa"/>
          </w:tcPr>
          <w:p w:rsidR="00872B63" w:rsidRPr="006413CF" w:rsidRDefault="0058063C" w:rsidP="00881588">
            <w:pPr>
              <w:pStyle w:val="ad"/>
              <w:widowControl w:val="0"/>
              <w:tabs>
                <w:tab w:val="clear" w:pos="1985"/>
                <w:tab w:val="left" w:pos="2381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6413CF">
              <w:rPr>
                <w:rFonts w:ascii="Arial" w:hAnsi="Arial" w:cs="Arial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488FA1B" wp14:editId="25EFBCF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157480</wp:posOffset>
                      </wp:positionV>
                      <wp:extent cx="1475740" cy="0"/>
                      <wp:effectExtent l="6985" t="5080" r="12700" b="13970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DACA9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2.4pt" to="116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Op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Da3pjSshYqV2NhRHz+rFbDX97pDSq5aoA48UXy8G8rKQkbxJCRtn4IJ9/1kziCFHr2Of&#10;zo3tAiR0AJ2jHJe7HPzsEYXDrHiaPBW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" o:allowincell="f"/>
                  </w:pict>
                </mc:Fallback>
              </mc:AlternateContent>
            </w:r>
            <w:r w:rsidRPr="006413CF">
              <w:rPr>
                <w:rFonts w:ascii="Arial" w:hAnsi="Arial" w:cs="Arial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93143CB" wp14:editId="7202AA72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157480</wp:posOffset>
                      </wp:positionV>
                      <wp:extent cx="828040" cy="0"/>
                      <wp:effectExtent l="8255" t="5080" r="11430" b="13970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E5496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pt,12.4pt" to="19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l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" o:allowincell="f"/>
                  </w:pict>
                </mc:Fallback>
              </mc:AlternateContent>
            </w:r>
            <w:r w:rsidR="009651ED">
              <w:rPr>
                <w:rFonts w:ascii="Arial" w:hAnsi="Arial" w:cs="Arial"/>
                <w:szCs w:val="22"/>
              </w:rPr>
              <w:t xml:space="preserve">  </w:t>
            </w:r>
            <w:r w:rsidR="00881588">
              <w:rPr>
                <w:rFonts w:ascii="Arial" w:hAnsi="Arial" w:cs="Arial"/>
                <w:szCs w:val="22"/>
              </w:rPr>
              <w:t xml:space="preserve">                           </w:t>
            </w:r>
            <w:r w:rsidR="0009784F" w:rsidRPr="006413CF">
              <w:rPr>
                <w:rFonts w:ascii="Arial" w:hAnsi="Arial" w:cs="Arial"/>
                <w:szCs w:val="22"/>
              </w:rPr>
              <w:t xml:space="preserve">  </w:t>
            </w:r>
            <w:r w:rsidR="00B656F4" w:rsidRPr="006413CF">
              <w:rPr>
                <w:rFonts w:ascii="Arial" w:hAnsi="Arial" w:cs="Arial"/>
                <w:szCs w:val="22"/>
              </w:rPr>
              <w:t xml:space="preserve">            </w:t>
            </w:r>
            <w:r w:rsidR="00872B63" w:rsidRPr="006413CF">
              <w:rPr>
                <w:rFonts w:ascii="Arial" w:hAnsi="Arial" w:cs="Arial"/>
                <w:szCs w:val="22"/>
              </w:rPr>
              <w:t xml:space="preserve">№ </w:t>
            </w:r>
            <w:r w:rsidR="003B2831" w:rsidRPr="006413CF">
              <w:rPr>
                <w:rFonts w:ascii="Arial" w:hAnsi="Arial" w:cs="Arial"/>
                <w:szCs w:val="22"/>
              </w:rPr>
              <w:t xml:space="preserve">     </w:t>
            </w:r>
          </w:p>
        </w:tc>
      </w:tr>
    </w:tbl>
    <w:p w:rsidR="00872B63" w:rsidRPr="006413CF" w:rsidRDefault="00872B63" w:rsidP="0097691C">
      <w:pPr>
        <w:widowControl w:val="0"/>
        <w:spacing w:line="276" w:lineRule="auto"/>
      </w:pPr>
    </w:p>
    <w:p w:rsidR="00872B63" w:rsidRPr="006413CF" w:rsidRDefault="00872B63" w:rsidP="0097691C">
      <w:pPr>
        <w:widowControl w:val="0"/>
        <w:spacing w:line="276" w:lineRule="auto"/>
      </w:pPr>
    </w:p>
    <w:p w:rsidR="00872B63" w:rsidRPr="006413CF" w:rsidRDefault="00872B63" w:rsidP="0097691C">
      <w:pPr>
        <w:widowControl w:val="0"/>
        <w:spacing w:line="276" w:lineRule="auto"/>
      </w:pPr>
      <w:r w:rsidRPr="006413CF">
        <w:t xml:space="preserve">г. </w:t>
      </w:r>
      <w:r w:rsidR="00C454D4">
        <w:t>Волгоград</w:t>
      </w:r>
    </w:p>
    <w:p w:rsidR="00F15D34" w:rsidRPr="006413CF" w:rsidRDefault="00F15D34" w:rsidP="00F15D34">
      <w:pPr>
        <w:widowControl w:val="0"/>
        <w:spacing w:line="276" w:lineRule="auto"/>
        <w:rPr>
          <w:sz w:val="16"/>
          <w:szCs w:val="16"/>
        </w:rPr>
      </w:pPr>
    </w:p>
    <w:p w:rsidR="00416E57" w:rsidRDefault="00416E57" w:rsidP="00416E57">
      <w:pPr>
        <w:widowControl w:val="0"/>
        <w:spacing w:line="276" w:lineRule="auto"/>
      </w:pPr>
    </w:p>
    <w:p w:rsidR="00E143DB" w:rsidRDefault="00E143DB" w:rsidP="00E143DB">
      <w:r>
        <w:t>Об</w:t>
      </w:r>
      <w:r w:rsidRPr="00A579EE">
        <w:t xml:space="preserve"> </w:t>
      </w:r>
      <w:r w:rsidR="00C84EF9">
        <w:t>внедрении процедуры заключения</w:t>
      </w:r>
    </w:p>
    <w:p w:rsidR="00C84EF9" w:rsidRDefault="00C84EF9" w:rsidP="00E143DB">
      <w:r>
        <w:t xml:space="preserve">договоров поставки металлопродукции </w:t>
      </w:r>
    </w:p>
    <w:p w:rsidR="00E143DB" w:rsidRDefault="00C84EF9" w:rsidP="00E143DB">
      <w:r>
        <w:t xml:space="preserve">по </w:t>
      </w:r>
      <w:r w:rsidR="00935834">
        <w:t>Базо</w:t>
      </w:r>
      <w:r>
        <w:t>вым условиям</w:t>
      </w:r>
    </w:p>
    <w:p w:rsidR="00881588" w:rsidRDefault="00881588" w:rsidP="00F15D34">
      <w:pPr>
        <w:pStyle w:val="ae"/>
        <w:spacing w:line="360" w:lineRule="auto"/>
        <w:jc w:val="both"/>
        <w:rPr>
          <w:rFonts w:ascii="Arial" w:hAnsi="Arial" w:cs="Arial"/>
          <w:sz w:val="20"/>
        </w:rPr>
      </w:pPr>
    </w:p>
    <w:p w:rsidR="00E143DB" w:rsidRPr="00DF0561" w:rsidRDefault="00E143DB" w:rsidP="00AB459D">
      <w:pPr>
        <w:ind w:firstLine="709"/>
        <w:jc w:val="both"/>
        <w:rPr>
          <w:sz w:val="22"/>
          <w:szCs w:val="22"/>
        </w:rPr>
      </w:pPr>
      <w:r w:rsidRPr="00DF0561">
        <w:rPr>
          <w:sz w:val="22"/>
          <w:szCs w:val="22"/>
        </w:rPr>
        <w:t xml:space="preserve">В </w:t>
      </w:r>
      <w:r w:rsidR="00C84EF9">
        <w:rPr>
          <w:sz w:val="22"/>
          <w:szCs w:val="22"/>
        </w:rPr>
        <w:t xml:space="preserve">целях повышения эффективности договорной работы, сокращения сроков заключения </w:t>
      </w:r>
      <w:r w:rsidRPr="00DF0561">
        <w:rPr>
          <w:sz w:val="22"/>
          <w:szCs w:val="22"/>
        </w:rPr>
        <w:t xml:space="preserve">договоров </w:t>
      </w:r>
      <w:r w:rsidR="00C84EF9">
        <w:rPr>
          <w:sz w:val="22"/>
          <w:szCs w:val="22"/>
        </w:rPr>
        <w:t xml:space="preserve">на поставку </w:t>
      </w:r>
      <w:r w:rsidR="00C454D4">
        <w:rPr>
          <w:sz w:val="22"/>
          <w:szCs w:val="22"/>
        </w:rPr>
        <w:t xml:space="preserve">металлопродукции </w:t>
      </w:r>
      <w:r w:rsidR="00935834" w:rsidRPr="00DF0561">
        <w:rPr>
          <w:sz w:val="22"/>
          <w:szCs w:val="22"/>
        </w:rPr>
        <w:t>АО «Северсталь</w:t>
      </w:r>
      <w:r w:rsidR="00C454D4">
        <w:rPr>
          <w:sz w:val="22"/>
          <w:szCs w:val="22"/>
        </w:rPr>
        <w:t xml:space="preserve"> </w:t>
      </w:r>
      <w:proofErr w:type="spellStart"/>
      <w:r w:rsidR="00C454D4">
        <w:rPr>
          <w:sz w:val="22"/>
          <w:szCs w:val="22"/>
        </w:rPr>
        <w:t>канаты</w:t>
      </w:r>
      <w:r w:rsidR="00935834" w:rsidRPr="00DF0561">
        <w:rPr>
          <w:sz w:val="22"/>
          <w:szCs w:val="22"/>
        </w:rPr>
        <w:t>етиз</w:t>
      </w:r>
      <w:proofErr w:type="spellEnd"/>
      <w:r w:rsidR="00935834" w:rsidRPr="00DF0561">
        <w:rPr>
          <w:sz w:val="22"/>
          <w:szCs w:val="22"/>
        </w:rPr>
        <w:t>»</w:t>
      </w:r>
      <w:r w:rsidR="00C84EF9">
        <w:rPr>
          <w:sz w:val="22"/>
          <w:szCs w:val="22"/>
        </w:rPr>
        <w:t xml:space="preserve"> на внутренний </w:t>
      </w:r>
      <w:r w:rsidR="00C84EF9" w:rsidRPr="00DF0561">
        <w:rPr>
          <w:sz w:val="22"/>
          <w:szCs w:val="22"/>
        </w:rPr>
        <w:t>рын</w:t>
      </w:r>
      <w:r w:rsidR="00C84EF9">
        <w:rPr>
          <w:sz w:val="22"/>
          <w:szCs w:val="22"/>
        </w:rPr>
        <w:t>ок</w:t>
      </w:r>
      <w:r w:rsidR="00935834" w:rsidRPr="00DF0561">
        <w:rPr>
          <w:sz w:val="22"/>
          <w:szCs w:val="22"/>
        </w:rPr>
        <w:t xml:space="preserve"> </w:t>
      </w:r>
      <w:r w:rsidR="00C84EF9">
        <w:rPr>
          <w:sz w:val="22"/>
          <w:szCs w:val="22"/>
        </w:rPr>
        <w:t xml:space="preserve">и применения условий для заключения сделок </w:t>
      </w:r>
      <w:r w:rsidR="00C84EF9" w:rsidRPr="00DF0561">
        <w:rPr>
          <w:sz w:val="22"/>
          <w:szCs w:val="22"/>
        </w:rPr>
        <w:t>с контрагентами</w:t>
      </w:r>
      <w:r w:rsidR="00C84EF9">
        <w:rPr>
          <w:sz w:val="22"/>
          <w:szCs w:val="22"/>
        </w:rPr>
        <w:t>-резидентами</w:t>
      </w:r>
      <w:r w:rsidR="00C84EF9" w:rsidRPr="00DF0561">
        <w:rPr>
          <w:sz w:val="22"/>
          <w:szCs w:val="22"/>
        </w:rPr>
        <w:t xml:space="preserve"> Российской Федерации </w:t>
      </w:r>
      <w:r w:rsidR="00935834" w:rsidRPr="00DF0561">
        <w:rPr>
          <w:sz w:val="22"/>
          <w:szCs w:val="22"/>
        </w:rPr>
        <w:t>по поставке металлопродукции без подписания рамочных договоров поставки</w:t>
      </w:r>
    </w:p>
    <w:p w:rsidR="00E143DB" w:rsidRPr="00DF0561" w:rsidRDefault="00E143DB" w:rsidP="00E143DB">
      <w:pPr>
        <w:spacing w:before="100" w:beforeAutospacing="1" w:after="100" w:afterAutospacing="1"/>
        <w:rPr>
          <w:sz w:val="22"/>
          <w:szCs w:val="22"/>
        </w:rPr>
      </w:pPr>
      <w:r w:rsidRPr="00DF0561">
        <w:rPr>
          <w:sz w:val="22"/>
          <w:szCs w:val="22"/>
        </w:rPr>
        <w:t>ПРИКАЗЫВАЮ:</w:t>
      </w:r>
    </w:p>
    <w:p w:rsidR="00E143DB" w:rsidRPr="00DF0561" w:rsidRDefault="00E143DB" w:rsidP="00AB459D">
      <w:pPr>
        <w:numPr>
          <w:ilvl w:val="0"/>
          <w:numId w:val="3"/>
        </w:numPr>
        <w:tabs>
          <w:tab w:val="clear" w:pos="1288"/>
          <w:tab w:val="left" w:pos="709"/>
        </w:tabs>
        <w:spacing w:before="120" w:after="120"/>
        <w:ind w:left="0" w:firstLine="284"/>
        <w:jc w:val="both"/>
        <w:rPr>
          <w:sz w:val="22"/>
          <w:szCs w:val="22"/>
        </w:rPr>
      </w:pPr>
      <w:r w:rsidRPr="00DF0561">
        <w:rPr>
          <w:sz w:val="22"/>
          <w:szCs w:val="22"/>
        </w:rPr>
        <w:t xml:space="preserve">Утвердить и ввести в действие с </w:t>
      </w:r>
      <w:r w:rsidR="005B5008">
        <w:rPr>
          <w:sz w:val="22"/>
          <w:szCs w:val="22"/>
        </w:rPr>
        <w:t>_______________ 202</w:t>
      </w:r>
      <w:r w:rsidR="00C454D4">
        <w:rPr>
          <w:sz w:val="22"/>
          <w:szCs w:val="22"/>
        </w:rPr>
        <w:t>3</w:t>
      </w:r>
      <w:r w:rsidR="005B5008">
        <w:rPr>
          <w:sz w:val="22"/>
          <w:szCs w:val="22"/>
        </w:rPr>
        <w:t xml:space="preserve"> </w:t>
      </w:r>
      <w:r w:rsidRPr="00DF0561">
        <w:rPr>
          <w:sz w:val="22"/>
          <w:szCs w:val="22"/>
        </w:rPr>
        <w:t xml:space="preserve"> г. «</w:t>
      </w:r>
      <w:r w:rsidR="00DF0561" w:rsidRPr="00DF0561">
        <w:rPr>
          <w:sz w:val="22"/>
          <w:szCs w:val="22"/>
        </w:rPr>
        <w:t>Базовые условия догов</w:t>
      </w:r>
      <w:r w:rsidR="00C454D4">
        <w:rPr>
          <w:sz w:val="22"/>
          <w:szCs w:val="22"/>
        </w:rPr>
        <w:t xml:space="preserve">оров поставки металлопродукции </w:t>
      </w:r>
      <w:r w:rsidR="00DF0561" w:rsidRPr="00DF0561">
        <w:rPr>
          <w:sz w:val="22"/>
          <w:szCs w:val="22"/>
        </w:rPr>
        <w:t>АО «Северсталь</w:t>
      </w:r>
      <w:r w:rsidR="00C454D4">
        <w:rPr>
          <w:sz w:val="22"/>
          <w:szCs w:val="22"/>
        </w:rPr>
        <w:t xml:space="preserve"> канаты</w:t>
      </w:r>
      <w:r w:rsidR="00495743" w:rsidRPr="00DF0561">
        <w:rPr>
          <w:sz w:val="22"/>
          <w:szCs w:val="22"/>
        </w:rPr>
        <w:t>»</w:t>
      </w:r>
      <w:r w:rsidR="00DF0561">
        <w:rPr>
          <w:sz w:val="22"/>
          <w:szCs w:val="22"/>
        </w:rPr>
        <w:t>»</w:t>
      </w:r>
      <w:r w:rsidRPr="00DF0561">
        <w:rPr>
          <w:sz w:val="22"/>
          <w:szCs w:val="22"/>
        </w:rPr>
        <w:t xml:space="preserve"> </w:t>
      </w:r>
      <w:r w:rsidR="00C84EF9">
        <w:rPr>
          <w:sz w:val="22"/>
          <w:szCs w:val="22"/>
        </w:rPr>
        <w:t>(</w:t>
      </w:r>
      <w:r w:rsidRPr="00C84EF9">
        <w:rPr>
          <w:i/>
          <w:sz w:val="22"/>
          <w:szCs w:val="22"/>
        </w:rPr>
        <w:t>Редакци</w:t>
      </w:r>
      <w:r w:rsidR="00C84EF9">
        <w:rPr>
          <w:i/>
          <w:sz w:val="22"/>
          <w:szCs w:val="22"/>
        </w:rPr>
        <w:t>я</w:t>
      </w:r>
      <w:r w:rsidRPr="00C84EF9">
        <w:rPr>
          <w:i/>
          <w:sz w:val="22"/>
          <w:szCs w:val="22"/>
        </w:rPr>
        <w:t xml:space="preserve"> №1</w:t>
      </w:r>
      <w:r w:rsidR="00C84EF9">
        <w:rPr>
          <w:sz w:val="22"/>
          <w:szCs w:val="22"/>
          <w:u w:val="single"/>
        </w:rPr>
        <w:t>)</w:t>
      </w:r>
      <w:r w:rsidR="00C84EF9" w:rsidRPr="00C84EF9">
        <w:rPr>
          <w:sz w:val="22"/>
          <w:szCs w:val="22"/>
        </w:rPr>
        <w:t xml:space="preserve"> </w:t>
      </w:r>
      <w:r w:rsidR="00C84EF9">
        <w:rPr>
          <w:sz w:val="22"/>
          <w:szCs w:val="22"/>
        </w:rPr>
        <w:t xml:space="preserve">и «Порядок заключения Договора по Базовым условиям поставки металлопродукции на внутренний рынок Российской Федерации» </w:t>
      </w:r>
      <w:r w:rsidR="00C84EF9" w:rsidRPr="00C84EF9">
        <w:rPr>
          <w:sz w:val="22"/>
          <w:szCs w:val="22"/>
        </w:rPr>
        <w:t>(Приложени</w:t>
      </w:r>
      <w:r w:rsidR="00C84EF9">
        <w:rPr>
          <w:sz w:val="22"/>
          <w:szCs w:val="22"/>
        </w:rPr>
        <w:t>я</w:t>
      </w:r>
      <w:r w:rsidR="00C84EF9" w:rsidRPr="00C84EF9">
        <w:rPr>
          <w:sz w:val="22"/>
          <w:szCs w:val="22"/>
        </w:rPr>
        <w:t xml:space="preserve"> №1</w:t>
      </w:r>
      <w:r w:rsidR="00C84EF9">
        <w:rPr>
          <w:sz w:val="22"/>
          <w:szCs w:val="22"/>
        </w:rPr>
        <w:t>, №2</w:t>
      </w:r>
      <w:r w:rsidR="00C84EF9" w:rsidRPr="00C84EF9">
        <w:rPr>
          <w:sz w:val="22"/>
          <w:szCs w:val="22"/>
        </w:rPr>
        <w:t xml:space="preserve"> к настоящему приказу).</w:t>
      </w:r>
    </w:p>
    <w:p w:rsidR="00C84EF9" w:rsidRDefault="00E143DB" w:rsidP="00C84EF9">
      <w:pPr>
        <w:numPr>
          <w:ilvl w:val="0"/>
          <w:numId w:val="3"/>
        </w:numPr>
        <w:tabs>
          <w:tab w:val="clear" w:pos="1288"/>
          <w:tab w:val="left" w:pos="709"/>
        </w:tabs>
        <w:spacing w:before="120" w:after="120"/>
        <w:ind w:left="0" w:firstLine="284"/>
        <w:jc w:val="both"/>
        <w:rPr>
          <w:sz w:val="22"/>
          <w:szCs w:val="22"/>
        </w:rPr>
      </w:pPr>
      <w:r w:rsidRPr="00DF0561">
        <w:rPr>
          <w:sz w:val="22"/>
          <w:szCs w:val="22"/>
        </w:rPr>
        <w:t xml:space="preserve">Старшим менеджерам Офиса продаж </w:t>
      </w:r>
      <w:r w:rsidR="00DF0561">
        <w:rPr>
          <w:sz w:val="22"/>
          <w:szCs w:val="22"/>
        </w:rPr>
        <w:t xml:space="preserve">обеспечить </w:t>
      </w:r>
      <w:r w:rsidR="0073557B">
        <w:rPr>
          <w:sz w:val="22"/>
          <w:szCs w:val="22"/>
        </w:rPr>
        <w:t>ознакомление с</w:t>
      </w:r>
      <w:r w:rsidR="00C84EF9">
        <w:rPr>
          <w:sz w:val="22"/>
          <w:szCs w:val="22"/>
        </w:rPr>
        <w:t xml:space="preserve"> </w:t>
      </w:r>
      <w:r w:rsidR="00A962DE">
        <w:rPr>
          <w:sz w:val="22"/>
          <w:szCs w:val="22"/>
        </w:rPr>
        <w:t>документ</w:t>
      </w:r>
      <w:r w:rsidR="0073557B">
        <w:rPr>
          <w:sz w:val="22"/>
          <w:szCs w:val="22"/>
        </w:rPr>
        <w:t>ами</w:t>
      </w:r>
      <w:r w:rsidR="00A962DE">
        <w:rPr>
          <w:sz w:val="22"/>
          <w:szCs w:val="22"/>
        </w:rPr>
        <w:t xml:space="preserve">, </w:t>
      </w:r>
      <w:r w:rsidR="00A962DE" w:rsidRPr="00DF0561">
        <w:rPr>
          <w:sz w:val="22"/>
          <w:szCs w:val="22"/>
        </w:rPr>
        <w:t>указанн</w:t>
      </w:r>
      <w:r w:rsidR="0073557B">
        <w:rPr>
          <w:sz w:val="22"/>
          <w:szCs w:val="22"/>
        </w:rPr>
        <w:t>ыми</w:t>
      </w:r>
      <w:r w:rsidR="00A962DE" w:rsidRPr="00DF0561">
        <w:rPr>
          <w:sz w:val="22"/>
          <w:szCs w:val="22"/>
        </w:rPr>
        <w:t xml:space="preserve"> в п.1</w:t>
      </w:r>
      <w:r w:rsidR="00A962DE">
        <w:rPr>
          <w:sz w:val="22"/>
          <w:szCs w:val="22"/>
        </w:rPr>
        <w:t xml:space="preserve"> настоящего приказа, </w:t>
      </w:r>
      <w:r w:rsidR="0073557B">
        <w:rPr>
          <w:sz w:val="22"/>
          <w:szCs w:val="22"/>
        </w:rPr>
        <w:t>подчинённых сотрудников</w:t>
      </w:r>
      <w:r w:rsidR="00DF0561">
        <w:rPr>
          <w:sz w:val="22"/>
          <w:szCs w:val="22"/>
        </w:rPr>
        <w:t xml:space="preserve"> и </w:t>
      </w:r>
      <w:r w:rsidRPr="00DF0561">
        <w:rPr>
          <w:sz w:val="22"/>
          <w:szCs w:val="22"/>
        </w:rPr>
        <w:t xml:space="preserve">руководствоваться </w:t>
      </w:r>
      <w:r w:rsidR="00DF0561">
        <w:rPr>
          <w:sz w:val="22"/>
          <w:szCs w:val="22"/>
        </w:rPr>
        <w:t>им</w:t>
      </w:r>
      <w:r w:rsidR="00FA4445">
        <w:rPr>
          <w:sz w:val="22"/>
          <w:szCs w:val="22"/>
        </w:rPr>
        <w:t>и</w:t>
      </w:r>
      <w:r w:rsidRPr="00DF0561">
        <w:rPr>
          <w:sz w:val="22"/>
          <w:szCs w:val="22"/>
        </w:rPr>
        <w:t xml:space="preserve"> </w:t>
      </w:r>
      <w:r w:rsidR="00A962DE">
        <w:rPr>
          <w:sz w:val="22"/>
          <w:szCs w:val="22"/>
        </w:rPr>
        <w:t xml:space="preserve">при </w:t>
      </w:r>
      <w:r w:rsidR="00FA4445">
        <w:rPr>
          <w:sz w:val="22"/>
          <w:szCs w:val="22"/>
        </w:rPr>
        <w:t>заключении и исполнении договоров поставки металлопродукции по Базовым условиям</w:t>
      </w:r>
      <w:r w:rsidRPr="00DF0561">
        <w:rPr>
          <w:sz w:val="22"/>
          <w:szCs w:val="22"/>
        </w:rPr>
        <w:t>.</w:t>
      </w:r>
      <w:r w:rsidR="00C84EF9" w:rsidRPr="00C84EF9">
        <w:rPr>
          <w:sz w:val="22"/>
          <w:szCs w:val="22"/>
        </w:rPr>
        <w:t xml:space="preserve"> </w:t>
      </w:r>
    </w:p>
    <w:p w:rsidR="00C84EF9" w:rsidRDefault="005B5008" w:rsidP="00C84EF9">
      <w:pPr>
        <w:numPr>
          <w:ilvl w:val="0"/>
          <w:numId w:val="3"/>
        </w:numPr>
        <w:tabs>
          <w:tab w:val="clear" w:pos="1288"/>
          <w:tab w:val="left" w:pos="709"/>
        </w:tabs>
        <w:spacing w:before="120" w:after="120"/>
        <w:ind w:left="0" w:firstLine="284"/>
        <w:jc w:val="both"/>
        <w:rPr>
          <w:sz w:val="22"/>
          <w:szCs w:val="22"/>
        </w:rPr>
      </w:pPr>
      <w:r w:rsidRPr="005B5008">
        <w:rPr>
          <w:color w:val="FF0000"/>
          <w:sz w:val="22"/>
          <w:szCs w:val="22"/>
        </w:rPr>
        <w:t>Управлению по корпоративной социальной ответственности и бренду</w:t>
      </w:r>
      <w:r w:rsidR="00C84EF9" w:rsidRPr="005B5008">
        <w:rPr>
          <w:color w:val="FF0000"/>
          <w:sz w:val="22"/>
          <w:szCs w:val="22"/>
        </w:rPr>
        <w:t xml:space="preserve"> </w:t>
      </w:r>
      <w:r w:rsidR="00C84EF9" w:rsidRPr="00DF0561">
        <w:rPr>
          <w:sz w:val="22"/>
          <w:szCs w:val="22"/>
        </w:rPr>
        <w:t>обеспечить размещение «Базовых условий договоров поставки металлопроду</w:t>
      </w:r>
      <w:r w:rsidR="00C454D4">
        <w:rPr>
          <w:sz w:val="22"/>
          <w:szCs w:val="22"/>
        </w:rPr>
        <w:t xml:space="preserve">кции </w:t>
      </w:r>
      <w:r w:rsidR="00C84EF9" w:rsidRPr="00DF0561">
        <w:rPr>
          <w:sz w:val="22"/>
          <w:szCs w:val="22"/>
        </w:rPr>
        <w:t>АО «Северсталь</w:t>
      </w:r>
      <w:r w:rsidR="00C454D4">
        <w:rPr>
          <w:sz w:val="22"/>
          <w:szCs w:val="22"/>
        </w:rPr>
        <w:t xml:space="preserve"> канаты</w:t>
      </w:r>
      <w:r w:rsidR="00C84EF9" w:rsidRPr="00DF0561">
        <w:rPr>
          <w:sz w:val="22"/>
          <w:szCs w:val="22"/>
        </w:rPr>
        <w:t xml:space="preserve">»» </w:t>
      </w:r>
      <w:r w:rsidR="00C84EF9">
        <w:rPr>
          <w:sz w:val="22"/>
          <w:szCs w:val="22"/>
        </w:rPr>
        <w:t>(Редакция</w:t>
      </w:r>
      <w:r w:rsidR="00C84EF9" w:rsidRPr="00DF0561">
        <w:rPr>
          <w:sz w:val="22"/>
          <w:szCs w:val="22"/>
        </w:rPr>
        <w:t xml:space="preserve"> №1</w:t>
      </w:r>
      <w:r w:rsidR="00C84EF9">
        <w:rPr>
          <w:sz w:val="22"/>
          <w:szCs w:val="22"/>
        </w:rPr>
        <w:t>)</w:t>
      </w:r>
      <w:r w:rsidR="00C84EF9" w:rsidRPr="00DF0561">
        <w:rPr>
          <w:sz w:val="22"/>
          <w:szCs w:val="22"/>
        </w:rPr>
        <w:t xml:space="preserve"> </w:t>
      </w:r>
      <w:r w:rsidR="00C84EF9" w:rsidRPr="00C454D4">
        <w:rPr>
          <w:color w:val="7030A0"/>
          <w:sz w:val="22"/>
          <w:szCs w:val="22"/>
        </w:rPr>
        <w:t xml:space="preserve">на сайте ОАО «Северсталь-Метиз» (вкладка «Клиентам/Заключение договора») </w:t>
      </w:r>
      <w:hyperlink r:id="rId8" w:history="1">
        <w:r w:rsidR="00C84EF9" w:rsidRPr="00C454D4">
          <w:rPr>
            <w:b/>
            <w:color w:val="7030A0"/>
            <w:sz w:val="22"/>
            <w:szCs w:val="22"/>
            <w:u w:val="single"/>
          </w:rPr>
          <w:t>https://metiz.severstal.com/for-clients/contract</w:t>
        </w:r>
        <w:r w:rsidR="00C84EF9" w:rsidRPr="00C454D4">
          <w:rPr>
            <w:color w:val="7030A0"/>
            <w:sz w:val="22"/>
            <w:szCs w:val="22"/>
          </w:rPr>
          <w:t>/</w:t>
        </w:r>
      </w:hyperlink>
      <w:r w:rsidR="00C84EF9">
        <w:rPr>
          <w:sz w:val="22"/>
          <w:szCs w:val="22"/>
        </w:rPr>
        <w:t>.</w:t>
      </w:r>
    </w:p>
    <w:p w:rsidR="00E143DB" w:rsidRPr="00DF0561" w:rsidRDefault="00E143DB" w:rsidP="00AB459D">
      <w:pPr>
        <w:numPr>
          <w:ilvl w:val="0"/>
          <w:numId w:val="3"/>
        </w:numPr>
        <w:tabs>
          <w:tab w:val="clear" w:pos="1288"/>
          <w:tab w:val="left" w:pos="709"/>
        </w:tabs>
        <w:spacing w:before="120" w:after="120"/>
        <w:ind w:left="0" w:firstLine="284"/>
        <w:jc w:val="both"/>
        <w:rPr>
          <w:sz w:val="22"/>
          <w:szCs w:val="22"/>
        </w:rPr>
      </w:pPr>
      <w:r w:rsidRPr="00DF0561">
        <w:rPr>
          <w:sz w:val="22"/>
          <w:szCs w:val="22"/>
        </w:rPr>
        <w:t xml:space="preserve">Контроль исполнения приказа возложить на </w:t>
      </w:r>
      <w:r w:rsidR="00C7146F" w:rsidRPr="00DF0561">
        <w:rPr>
          <w:sz w:val="22"/>
          <w:szCs w:val="22"/>
        </w:rPr>
        <w:t xml:space="preserve">руководителя офиса продаж </w:t>
      </w:r>
      <w:r w:rsidR="00C454D4">
        <w:rPr>
          <w:color w:val="FF0000"/>
          <w:sz w:val="22"/>
          <w:szCs w:val="22"/>
        </w:rPr>
        <w:t>-------------------</w:t>
      </w:r>
      <w:r w:rsidR="00C7146F" w:rsidRPr="005B5008">
        <w:rPr>
          <w:color w:val="FF0000"/>
          <w:sz w:val="22"/>
          <w:szCs w:val="22"/>
        </w:rPr>
        <w:t>.</w:t>
      </w:r>
    </w:p>
    <w:p w:rsidR="00881588" w:rsidRDefault="00881588" w:rsidP="00495743">
      <w:pPr>
        <w:pStyle w:val="ae"/>
        <w:spacing w:line="360" w:lineRule="auto"/>
        <w:jc w:val="both"/>
        <w:rPr>
          <w:rFonts w:ascii="Arial" w:hAnsi="Arial" w:cs="Arial"/>
          <w:sz w:val="20"/>
        </w:rPr>
      </w:pPr>
    </w:p>
    <w:p w:rsidR="00416E57" w:rsidRDefault="00416E57" w:rsidP="00F15D34">
      <w:pPr>
        <w:pStyle w:val="ae"/>
        <w:spacing w:line="360" w:lineRule="auto"/>
        <w:jc w:val="both"/>
        <w:rPr>
          <w:rFonts w:ascii="Arial" w:hAnsi="Arial" w:cs="Arial"/>
          <w:sz w:val="20"/>
        </w:rPr>
      </w:pPr>
    </w:p>
    <w:p w:rsidR="00416E57" w:rsidRDefault="00416E57" w:rsidP="00F15D34">
      <w:pPr>
        <w:pStyle w:val="ae"/>
        <w:spacing w:line="360" w:lineRule="auto"/>
        <w:jc w:val="both"/>
        <w:rPr>
          <w:rFonts w:ascii="Arial" w:hAnsi="Arial" w:cs="Arial"/>
          <w:sz w:val="20"/>
        </w:rPr>
      </w:pPr>
    </w:p>
    <w:p w:rsidR="00881588" w:rsidRDefault="00881588" w:rsidP="00F15D34">
      <w:pPr>
        <w:pStyle w:val="ae"/>
        <w:spacing w:line="360" w:lineRule="auto"/>
        <w:jc w:val="both"/>
        <w:rPr>
          <w:rFonts w:ascii="Arial" w:hAnsi="Arial" w:cs="Arial"/>
          <w:sz w:val="20"/>
        </w:rPr>
      </w:pPr>
    </w:p>
    <w:p w:rsidR="008F095A" w:rsidRPr="00495743" w:rsidRDefault="006D7875" w:rsidP="00F15D34">
      <w:pPr>
        <w:pStyle w:val="a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5743">
        <w:rPr>
          <w:rFonts w:ascii="Arial" w:hAnsi="Arial" w:cs="Arial"/>
          <w:sz w:val="22"/>
          <w:szCs w:val="22"/>
        </w:rPr>
        <w:t xml:space="preserve">Коммерческий </w:t>
      </w:r>
      <w:r w:rsidR="0026645C" w:rsidRPr="00495743">
        <w:rPr>
          <w:rFonts w:ascii="Arial" w:hAnsi="Arial" w:cs="Arial"/>
          <w:sz w:val="22"/>
          <w:szCs w:val="22"/>
        </w:rPr>
        <w:t>директор</w:t>
      </w:r>
      <w:r w:rsidR="0026645C" w:rsidRPr="00495743">
        <w:rPr>
          <w:rFonts w:ascii="Arial" w:hAnsi="Arial" w:cs="Arial"/>
          <w:sz w:val="22"/>
          <w:szCs w:val="22"/>
        </w:rPr>
        <w:tab/>
      </w:r>
      <w:r w:rsidR="0026645C" w:rsidRPr="00495743">
        <w:rPr>
          <w:rFonts w:ascii="Arial" w:hAnsi="Arial" w:cs="Arial"/>
          <w:sz w:val="22"/>
          <w:szCs w:val="22"/>
        </w:rPr>
        <w:tab/>
      </w:r>
      <w:r w:rsidR="0026645C" w:rsidRPr="00495743">
        <w:rPr>
          <w:rFonts w:ascii="Arial" w:hAnsi="Arial" w:cs="Arial"/>
          <w:sz w:val="22"/>
          <w:szCs w:val="22"/>
        </w:rPr>
        <w:tab/>
      </w:r>
      <w:r w:rsidR="0026645C" w:rsidRPr="00495743">
        <w:rPr>
          <w:rFonts w:ascii="Arial" w:hAnsi="Arial" w:cs="Arial"/>
          <w:sz w:val="22"/>
          <w:szCs w:val="22"/>
        </w:rPr>
        <w:tab/>
      </w:r>
      <w:r w:rsidR="0026645C" w:rsidRPr="00495743">
        <w:rPr>
          <w:rFonts w:ascii="Arial" w:hAnsi="Arial" w:cs="Arial"/>
          <w:sz w:val="22"/>
          <w:szCs w:val="22"/>
        </w:rPr>
        <w:tab/>
      </w:r>
      <w:r w:rsidR="0026645C" w:rsidRPr="00495743">
        <w:rPr>
          <w:rFonts w:ascii="Arial" w:hAnsi="Arial" w:cs="Arial"/>
          <w:sz w:val="22"/>
          <w:szCs w:val="22"/>
        </w:rPr>
        <w:tab/>
      </w:r>
      <w:r w:rsidR="008D246C" w:rsidRPr="00495743">
        <w:rPr>
          <w:rFonts w:ascii="Arial" w:hAnsi="Arial" w:cs="Arial"/>
          <w:sz w:val="22"/>
          <w:szCs w:val="22"/>
        </w:rPr>
        <w:tab/>
      </w:r>
      <w:r w:rsidR="009651ED" w:rsidRPr="00495743">
        <w:rPr>
          <w:rFonts w:ascii="Arial" w:hAnsi="Arial" w:cs="Arial"/>
          <w:sz w:val="22"/>
          <w:szCs w:val="22"/>
        </w:rPr>
        <w:t xml:space="preserve">     </w:t>
      </w:r>
      <w:r w:rsidR="00495743">
        <w:rPr>
          <w:rFonts w:ascii="Arial" w:hAnsi="Arial" w:cs="Arial"/>
          <w:sz w:val="22"/>
          <w:szCs w:val="22"/>
        </w:rPr>
        <w:t xml:space="preserve">      </w:t>
      </w:r>
      <w:r w:rsidR="009651ED" w:rsidRPr="00495743">
        <w:rPr>
          <w:rFonts w:ascii="Arial" w:hAnsi="Arial" w:cs="Arial"/>
          <w:sz w:val="22"/>
          <w:szCs w:val="22"/>
        </w:rPr>
        <w:t xml:space="preserve">       </w:t>
      </w:r>
      <w:r w:rsidR="001E1D1E" w:rsidRPr="00495743">
        <w:rPr>
          <w:rFonts w:ascii="Arial" w:hAnsi="Arial" w:cs="Arial"/>
          <w:sz w:val="22"/>
          <w:szCs w:val="22"/>
        </w:rPr>
        <w:t>М.</w:t>
      </w:r>
      <w:r w:rsidR="00C454D4">
        <w:rPr>
          <w:rFonts w:ascii="Arial" w:hAnsi="Arial" w:cs="Arial"/>
          <w:sz w:val="22"/>
          <w:szCs w:val="22"/>
        </w:rPr>
        <w:t>К</w:t>
      </w:r>
      <w:r w:rsidR="001E1D1E" w:rsidRPr="00495743">
        <w:rPr>
          <w:rFonts w:ascii="Arial" w:hAnsi="Arial" w:cs="Arial"/>
          <w:sz w:val="22"/>
          <w:szCs w:val="22"/>
        </w:rPr>
        <w:t> </w:t>
      </w:r>
      <w:r w:rsidR="00C454D4">
        <w:rPr>
          <w:rFonts w:ascii="Arial" w:hAnsi="Arial" w:cs="Arial"/>
          <w:sz w:val="22"/>
          <w:szCs w:val="22"/>
        </w:rPr>
        <w:t>Лукин</w:t>
      </w:r>
      <w:bookmarkStart w:id="0" w:name="_GoBack"/>
      <w:bookmarkEnd w:id="0"/>
    </w:p>
    <w:p w:rsidR="00AD411A" w:rsidRDefault="00AD411A" w:rsidP="0097691C">
      <w:pPr>
        <w:pStyle w:val="ae"/>
        <w:spacing w:line="276" w:lineRule="auto"/>
        <w:jc w:val="both"/>
        <w:rPr>
          <w:rFonts w:ascii="Arial" w:hAnsi="Arial" w:cs="Arial"/>
          <w:sz w:val="20"/>
        </w:rPr>
      </w:pPr>
    </w:p>
    <w:p w:rsidR="000A7A00" w:rsidRDefault="000A7A00" w:rsidP="0097691C">
      <w:pPr>
        <w:pStyle w:val="ae"/>
        <w:spacing w:line="276" w:lineRule="auto"/>
        <w:jc w:val="both"/>
        <w:rPr>
          <w:rFonts w:ascii="Arial" w:hAnsi="Arial" w:cs="Arial"/>
          <w:sz w:val="18"/>
        </w:rPr>
      </w:pPr>
    </w:p>
    <w:p w:rsidR="000A7A00" w:rsidRDefault="000A7A00" w:rsidP="0097691C">
      <w:pPr>
        <w:pStyle w:val="ae"/>
        <w:spacing w:line="276" w:lineRule="auto"/>
        <w:jc w:val="both"/>
        <w:rPr>
          <w:rFonts w:ascii="Arial" w:hAnsi="Arial" w:cs="Arial"/>
          <w:sz w:val="18"/>
        </w:rPr>
      </w:pPr>
    </w:p>
    <w:p w:rsidR="000A7A00" w:rsidRDefault="000A7A00" w:rsidP="0097691C">
      <w:pPr>
        <w:pStyle w:val="ae"/>
        <w:spacing w:line="276" w:lineRule="auto"/>
        <w:jc w:val="both"/>
        <w:rPr>
          <w:rFonts w:ascii="Arial" w:hAnsi="Arial" w:cs="Arial"/>
          <w:sz w:val="18"/>
        </w:rPr>
      </w:pPr>
    </w:p>
    <w:sectPr w:rsidR="000A7A00" w:rsidSect="000A7A00">
      <w:headerReference w:type="even" r:id="rId9"/>
      <w:footerReference w:type="default" r:id="rId10"/>
      <w:headerReference w:type="first" r:id="rId11"/>
      <w:pgSz w:w="11906" w:h="16838" w:code="9"/>
      <w:pgMar w:top="568" w:right="707" w:bottom="426" w:left="1361" w:header="141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18" w:rsidRDefault="00164018">
      <w:r>
        <w:separator/>
      </w:r>
    </w:p>
  </w:endnote>
  <w:endnote w:type="continuationSeparator" w:id="0">
    <w:p w:rsidR="00164018" w:rsidRDefault="0016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S Severstal">
    <w:altName w:val="Corbel"/>
    <w:charset w:val="CC"/>
    <w:family w:val="auto"/>
    <w:pitch w:val="variable"/>
    <w:sig w:usb0="A00002A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80"/>
    </w:tblGrid>
    <w:tr w:rsidR="00572D6E" w:rsidRPr="00422B89">
      <w:trPr>
        <w:trHeight w:hRule="exact" w:val="567"/>
      </w:trPr>
      <w:tc>
        <w:tcPr>
          <w:tcW w:w="9180" w:type="dxa"/>
          <w:tcBorders>
            <w:bottom w:val="single" w:sz="4" w:space="0" w:color="auto"/>
          </w:tcBorders>
          <w:tcMar>
            <w:left w:w="0" w:type="dxa"/>
            <w:bottom w:w="57" w:type="dxa"/>
            <w:right w:w="0" w:type="dxa"/>
          </w:tcMar>
          <w:vAlign w:val="bottom"/>
        </w:tcPr>
        <w:p w:rsidR="00572D6E" w:rsidRPr="00DC4DD7" w:rsidRDefault="00572D6E" w:rsidP="00DC4DD7">
          <w:pPr>
            <w:pStyle w:val="BasicParagraph"/>
            <w:spacing w:line="264" w:lineRule="auto"/>
            <w:rPr>
              <w:rFonts w:ascii="FS Severstal" w:hAnsi="FS Severstal" w:cs="FS Severstal"/>
              <w:sz w:val="17"/>
              <w:szCs w:val="17"/>
              <w:lang w:val="ru-RU"/>
            </w:rPr>
          </w:pPr>
        </w:p>
      </w:tc>
    </w:tr>
    <w:tr w:rsidR="00572D6E" w:rsidRPr="00422B89">
      <w:trPr>
        <w:trHeight w:hRule="exact" w:val="454"/>
      </w:trPr>
      <w:tc>
        <w:tcPr>
          <w:tcW w:w="9180" w:type="dxa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bottom"/>
        </w:tcPr>
        <w:p w:rsidR="00572D6E" w:rsidRPr="00DC4DD7" w:rsidRDefault="00572D6E" w:rsidP="00DC4DD7">
          <w:pPr>
            <w:pStyle w:val="BasicParagraph"/>
            <w:spacing w:line="264" w:lineRule="auto"/>
            <w:rPr>
              <w:rFonts w:ascii="FS Severstal" w:hAnsi="FS Severstal" w:cs="FS Severstal"/>
              <w:sz w:val="18"/>
              <w:szCs w:val="18"/>
              <w:lang w:val="ru-RU"/>
            </w:rPr>
          </w:pPr>
          <w:r w:rsidRPr="00DC4DD7">
            <w:rPr>
              <w:rStyle w:val="a7"/>
              <w:color w:val="auto"/>
              <w:sz w:val="18"/>
              <w:szCs w:val="18"/>
              <w:lang w:val="ru-RU"/>
            </w:rPr>
            <w:fldChar w:fldCharType="begin"/>
          </w:r>
          <w:r w:rsidRPr="00DC4DD7">
            <w:rPr>
              <w:rStyle w:val="a7"/>
              <w:color w:val="auto"/>
              <w:sz w:val="18"/>
              <w:szCs w:val="18"/>
              <w:lang w:val="ru-RU"/>
            </w:rPr>
            <w:instrText xml:space="preserve"> PAGE </w:instrText>
          </w:r>
          <w:r w:rsidRPr="00DC4DD7">
            <w:rPr>
              <w:rStyle w:val="a7"/>
              <w:color w:val="auto"/>
              <w:sz w:val="18"/>
              <w:szCs w:val="18"/>
              <w:lang w:val="ru-RU"/>
            </w:rPr>
            <w:fldChar w:fldCharType="separate"/>
          </w:r>
          <w:r w:rsidR="00495743">
            <w:rPr>
              <w:rStyle w:val="a7"/>
              <w:noProof/>
              <w:color w:val="auto"/>
              <w:sz w:val="18"/>
              <w:szCs w:val="18"/>
              <w:lang w:val="ru-RU"/>
            </w:rPr>
            <w:t>2</w:t>
          </w:r>
          <w:r w:rsidRPr="00DC4DD7">
            <w:rPr>
              <w:rStyle w:val="a7"/>
              <w:color w:val="auto"/>
              <w:sz w:val="18"/>
              <w:szCs w:val="18"/>
              <w:lang w:val="ru-RU"/>
            </w:rPr>
            <w:fldChar w:fldCharType="end"/>
          </w:r>
        </w:p>
      </w:tc>
    </w:tr>
  </w:tbl>
  <w:p w:rsidR="00572D6E" w:rsidRPr="00DD04DB" w:rsidRDefault="00572D6E" w:rsidP="00341284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18" w:rsidRDefault="00164018">
      <w:r>
        <w:separator/>
      </w:r>
    </w:p>
  </w:footnote>
  <w:footnote w:type="continuationSeparator" w:id="0">
    <w:p w:rsidR="00164018" w:rsidRDefault="0016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63" w:rsidRDefault="009651ED">
    <w:r>
      <w:rPr>
        <w:noProof/>
      </w:rPr>
      <w:drawing>
        <wp:anchor distT="0" distB="0" distL="114300" distR="114300" simplePos="0" relativeHeight="25166489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15" name="Рисунок 115" descr="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Graph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16" name="Рисунок 116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Graphic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17" name="Рисунок 117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18" name="Рисунок 118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Graphic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0860"/>
          <wp:effectExtent l="0" t="0" r="3810" b="0"/>
          <wp:wrapNone/>
          <wp:docPr id="119" name="Рисунок 119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Graphic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0860"/>
          <wp:effectExtent l="0" t="0" r="3810" b="0"/>
          <wp:wrapNone/>
          <wp:docPr id="120" name="Рисунок 120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Graphic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0860"/>
          <wp:effectExtent l="0" t="0" r="3810" b="0"/>
          <wp:wrapNone/>
          <wp:docPr id="121" name="Рисунок 121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Graphic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0" b="0"/>
          <wp:wrapNone/>
          <wp:docPr id="122" name="Рисунок 122" descr="Blan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Blank_CMYK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123" name="Рисунок 123" descr="Firm_blank_of_business_letter_Latin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Firm_blank_of_business_letter_Latin_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124" name="Рисунок 124" descr="Firm_blank_of_business_letter_Latin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Firm_blank_of_business_letter_Latin_3"/>
                  <pic:cNvPicPr>
                    <a:picLocks noChangeAspect="1" noChangeArrowheads="1"/>
                  </pic:cNvPicPr>
                </pic:nvPicPr>
                <pic:blipFill>
                  <a:blip r:embed="rId8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125" name="Рисунок 125" descr="Firm_blank_of_business_letter_Latin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Firm_blank_of_business_letter_Latin_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126" name="Рисунок 126" descr="R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U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127" name="Рисунок 127" descr="Firm blank of business letter_Lati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irm blank of business letter_Latin_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128" name="Рисунок 128" descr="Firm blank of business letter_Cirill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rm blank of business letter_Cirillic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129" name="Рисунок 129" descr="RU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RU_v1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0860"/>
          <wp:effectExtent l="0" t="0" r="4445" b="0"/>
          <wp:wrapNone/>
          <wp:docPr id="130" name="Рисунок 130" descr="R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RU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595.15pt;height:841.8pt;z-index:-251650560;mso-position-horizontal:center;mso-position-horizontal-relative:margin;mso-position-vertical:center;mso-position-vertical-relative:margin" o:allowincell="f">
          <v:imagedata r:id="rId14" o:title="RU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98" w:rsidRDefault="005B5008">
    <w:pPr>
      <w:pStyle w:val="a3"/>
    </w:pPr>
    <w:r>
      <w:rPr>
        <w:noProof/>
      </w:rPr>
      <w:drawing>
        <wp:inline distT="0" distB="0" distL="0" distR="0" wp14:anchorId="46E2679B">
          <wp:extent cx="2639885" cy="541020"/>
          <wp:effectExtent l="0" t="0" r="825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920" cy="542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6998" w:rsidRDefault="00FC6998">
    <w:pPr>
      <w:pStyle w:val="a3"/>
    </w:pPr>
  </w:p>
  <w:p w:rsidR="00FC6998" w:rsidRDefault="00FC6998">
    <w:pPr>
      <w:pStyle w:val="a3"/>
    </w:pPr>
  </w:p>
  <w:p w:rsidR="00FC6998" w:rsidRDefault="00FC6998">
    <w:pPr>
      <w:pStyle w:val="a3"/>
    </w:pPr>
  </w:p>
  <w:p w:rsidR="00572D6E" w:rsidRDefault="00572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796"/>
    <w:multiLevelType w:val="hybridMultilevel"/>
    <w:tmpl w:val="F540189E"/>
    <w:lvl w:ilvl="0" w:tplc="B5BC9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49EEC800">
      <w:numFmt w:val="none"/>
      <w:lvlText w:val=""/>
      <w:lvlJc w:val="left"/>
      <w:pPr>
        <w:tabs>
          <w:tab w:val="num" w:pos="360"/>
        </w:tabs>
      </w:pPr>
    </w:lvl>
    <w:lvl w:ilvl="2" w:tplc="458A2E62">
      <w:numFmt w:val="none"/>
      <w:lvlText w:val=""/>
      <w:lvlJc w:val="left"/>
      <w:pPr>
        <w:tabs>
          <w:tab w:val="num" w:pos="360"/>
        </w:tabs>
      </w:pPr>
    </w:lvl>
    <w:lvl w:ilvl="3" w:tplc="D7185300">
      <w:numFmt w:val="none"/>
      <w:lvlText w:val=""/>
      <w:lvlJc w:val="left"/>
      <w:pPr>
        <w:tabs>
          <w:tab w:val="num" w:pos="360"/>
        </w:tabs>
      </w:pPr>
    </w:lvl>
    <w:lvl w:ilvl="4" w:tplc="8B8AAF72">
      <w:numFmt w:val="none"/>
      <w:lvlText w:val=""/>
      <w:lvlJc w:val="left"/>
      <w:pPr>
        <w:tabs>
          <w:tab w:val="num" w:pos="360"/>
        </w:tabs>
      </w:pPr>
    </w:lvl>
    <w:lvl w:ilvl="5" w:tplc="57E6691A">
      <w:numFmt w:val="none"/>
      <w:lvlText w:val=""/>
      <w:lvlJc w:val="left"/>
      <w:pPr>
        <w:tabs>
          <w:tab w:val="num" w:pos="360"/>
        </w:tabs>
      </w:pPr>
    </w:lvl>
    <w:lvl w:ilvl="6" w:tplc="8144B4D4">
      <w:numFmt w:val="none"/>
      <w:lvlText w:val=""/>
      <w:lvlJc w:val="left"/>
      <w:pPr>
        <w:tabs>
          <w:tab w:val="num" w:pos="360"/>
        </w:tabs>
      </w:pPr>
    </w:lvl>
    <w:lvl w:ilvl="7" w:tplc="CC707EDA">
      <w:numFmt w:val="none"/>
      <w:lvlText w:val=""/>
      <w:lvlJc w:val="left"/>
      <w:pPr>
        <w:tabs>
          <w:tab w:val="num" w:pos="360"/>
        </w:tabs>
      </w:pPr>
    </w:lvl>
    <w:lvl w:ilvl="8" w:tplc="E18C6AF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A54B51"/>
    <w:multiLevelType w:val="hybridMultilevel"/>
    <w:tmpl w:val="72A8147A"/>
    <w:lvl w:ilvl="0" w:tplc="B858A412">
      <w:start w:val="1"/>
      <w:numFmt w:val="bullet"/>
      <w:lvlText w:val="­"/>
      <w:lvlJc w:val="left"/>
      <w:pPr>
        <w:ind w:left="36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981FE7"/>
    <w:multiLevelType w:val="hybridMultilevel"/>
    <w:tmpl w:val="8CD0A99A"/>
    <w:lvl w:ilvl="0" w:tplc="66F64358">
      <w:start w:val="1"/>
      <w:numFmt w:val="decimal"/>
      <w:lvlText w:val="%1."/>
      <w:lvlJc w:val="left"/>
      <w:pPr>
        <w:tabs>
          <w:tab w:val="num" w:pos="128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3C"/>
    <w:rsid w:val="000047B6"/>
    <w:rsid w:val="00006C97"/>
    <w:rsid w:val="00031D10"/>
    <w:rsid w:val="00040E16"/>
    <w:rsid w:val="000467E4"/>
    <w:rsid w:val="00057300"/>
    <w:rsid w:val="000610CF"/>
    <w:rsid w:val="00064B4E"/>
    <w:rsid w:val="00095ECC"/>
    <w:rsid w:val="0009784F"/>
    <w:rsid w:val="000A7A00"/>
    <w:rsid w:val="001069B2"/>
    <w:rsid w:val="00110B05"/>
    <w:rsid w:val="001216D9"/>
    <w:rsid w:val="00123EC5"/>
    <w:rsid w:val="0014658C"/>
    <w:rsid w:val="00164018"/>
    <w:rsid w:val="00166976"/>
    <w:rsid w:val="0019100E"/>
    <w:rsid w:val="001A617F"/>
    <w:rsid w:val="001A682C"/>
    <w:rsid w:val="001B0A34"/>
    <w:rsid w:val="001B5BE4"/>
    <w:rsid w:val="001E1D1E"/>
    <w:rsid w:val="001F3E1E"/>
    <w:rsid w:val="001F3F1F"/>
    <w:rsid w:val="00205B54"/>
    <w:rsid w:val="00207323"/>
    <w:rsid w:val="00220A97"/>
    <w:rsid w:val="00224EFA"/>
    <w:rsid w:val="002261AF"/>
    <w:rsid w:val="00227B52"/>
    <w:rsid w:val="00241575"/>
    <w:rsid w:val="002418D0"/>
    <w:rsid w:val="00252DA6"/>
    <w:rsid w:val="00252E1E"/>
    <w:rsid w:val="002549C6"/>
    <w:rsid w:val="00263054"/>
    <w:rsid w:val="0026645C"/>
    <w:rsid w:val="00274E70"/>
    <w:rsid w:val="002870F3"/>
    <w:rsid w:val="0029304B"/>
    <w:rsid w:val="002B3502"/>
    <w:rsid w:val="002C4B1C"/>
    <w:rsid w:val="002C4D21"/>
    <w:rsid w:val="002E7D76"/>
    <w:rsid w:val="002F1AE0"/>
    <w:rsid w:val="002F21B7"/>
    <w:rsid w:val="002F27CE"/>
    <w:rsid w:val="002F49D5"/>
    <w:rsid w:val="00301F3E"/>
    <w:rsid w:val="003036AD"/>
    <w:rsid w:val="003047F9"/>
    <w:rsid w:val="0031261E"/>
    <w:rsid w:val="00315842"/>
    <w:rsid w:val="00330FB9"/>
    <w:rsid w:val="00332630"/>
    <w:rsid w:val="00341284"/>
    <w:rsid w:val="003539A6"/>
    <w:rsid w:val="0035457A"/>
    <w:rsid w:val="003577B1"/>
    <w:rsid w:val="003729A4"/>
    <w:rsid w:val="00383DD7"/>
    <w:rsid w:val="003A300A"/>
    <w:rsid w:val="003B2831"/>
    <w:rsid w:val="003C2233"/>
    <w:rsid w:val="003C32E0"/>
    <w:rsid w:val="003C5A99"/>
    <w:rsid w:val="003D0AFC"/>
    <w:rsid w:val="003E5CB5"/>
    <w:rsid w:val="003F0457"/>
    <w:rsid w:val="003F5722"/>
    <w:rsid w:val="00416E57"/>
    <w:rsid w:val="00422B89"/>
    <w:rsid w:val="00430372"/>
    <w:rsid w:val="00436938"/>
    <w:rsid w:val="0044086D"/>
    <w:rsid w:val="00446D5E"/>
    <w:rsid w:val="00450003"/>
    <w:rsid w:val="00456C0C"/>
    <w:rsid w:val="00470781"/>
    <w:rsid w:val="004771B1"/>
    <w:rsid w:val="00482E71"/>
    <w:rsid w:val="00493A3E"/>
    <w:rsid w:val="00495291"/>
    <w:rsid w:val="00495743"/>
    <w:rsid w:val="004A13CA"/>
    <w:rsid w:val="004A6FC3"/>
    <w:rsid w:val="004D09F7"/>
    <w:rsid w:val="004D28F9"/>
    <w:rsid w:val="004E0084"/>
    <w:rsid w:val="004F54E2"/>
    <w:rsid w:val="005163B4"/>
    <w:rsid w:val="00523D58"/>
    <w:rsid w:val="005379AA"/>
    <w:rsid w:val="005407A3"/>
    <w:rsid w:val="005408A3"/>
    <w:rsid w:val="00563593"/>
    <w:rsid w:val="00564515"/>
    <w:rsid w:val="00572D6E"/>
    <w:rsid w:val="005733E2"/>
    <w:rsid w:val="0058063C"/>
    <w:rsid w:val="00590605"/>
    <w:rsid w:val="005A7F71"/>
    <w:rsid w:val="005B5008"/>
    <w:rsid w:val="005B51B6"/>
    <w:rsid w:val="005B59C1"/>
    <w:rsid w:val="005C1A38"/>
    <w:rsid w:val="005D3565"/>
    <w:rsid w:val="005F3CA6"/>
    <w:rsid w:val="005F7FD1"/>
    <w:rsid w:val="006038A3"/>
    <w:rsid w:val="00604C97"/>
    <w:rsid w:val="00614312"/>
    <w:rsid w:val="00625259"/>
    <w:rsid w:val="00640800"/>
    <w:rsid w:val="00640E97"/>
    <w:rsid w:val="006413CF"/>
    <w:rsid w:val="00644270"/>
    <w:rsid w:val="006532A1"/>
    <w:rsid w:val="00671DBF"/>
    <w:rsid w:val="0068414A"/>
    <w:rsid w:val="006A0891"/>
    <w:rsid w:val="006A3827"/>
    <w:rsid w:val="006B1287"/>
    <w:rsid w:val="006B1D6B"/>
    <w:rsid w:val="006D7875"/>
    <w:rsid w:val="006F2278"/>
    <w:rsid w:val="006F537A"/>
    <w:rsid w:val="00730155"/>
    <w:rsid w:val="0073284C"/>
    <w:rsid w:val="00735078"/>
    <w:rsid w:val="0073557B"/>
    <w:rsid w:val="007610E1"/>
    <w:rsid w:val="007667B3"/>
    <w:rsid w:val="00775E77"/>
    <w:rsid w:val="007A3FBD"/>
    <w:rsid w:val="007A6AF9"/>
    <w:rsid w:val="007D2D0D"/>
    <w:rsid w:val="007E74DC"/>
    <w:rsid w:val="007E77D8"/>
    <w:rsid w:val="007F0D4A"/>
    <w:rsid w:val="00804E6E"/>
    <w:rsid w:val="00807DE9"/>
    <w:rsid w:val="00813CA9"/>
    <w:rsid w:val="00823D3B"/>
    <w:rsid w:val="00833D3A"/>
    <w:rsid w:val="00863ABC"/>
    <w:rsid w:val="00872B63"/>
    <w:rsid w:val="008774D0"/>
    <w:rsid w:val="00881588"/>
    <w:rsid w:val="008848AA"/>
    <w:rsid w:val="00887FB5"/>
    <w:rsid w:val="0089369C"/>
    <w:rsid w:val="00894650"/>
    <w:rsid w:val="008A7311"/>
    <w:rsid w:val="008C22BD"/>
    <w:rsid w:val="008C3901"/>
    <w:rsid w:val="008C7EDB"/>
    <w:rsid w:val="008D246C"/>
    <w:rsid w:val="008F095A"/>
    <w:rsid w:val="009005EF"/>
    <w:rsid w:val="0090535C"/>
    <w:rsid w:val="00912395"/>
    <w:rsid w:val="00921F8E"/>
    <w:rsid w:val="00922761"/>
    <w:rsid w:val="00935834"/>
    <w:rsid w:val="00946EC9"/>
    <w:rsid w:val="00953983"/>
    <w:rsid w:val="009651ED"/>
    <w:rsid w:val="00966EBE"/>
    <w:rsid w:val="0097691C"/>
    <w:rsid w:val="009B6DDD"/>
    <w:rsid w:val="009C7339"/>
    <w:rsid w:val="009D0500"/>
    <w:rsid w:val="009D0987"/>
    <w:rsid w:val="009D68D0"/>
    <w:rsid w:val="009F2CD7"/>
    <w:rsid w:val="00A02E9D"/>
    <w:rsid w:val="00A13941"/>
    <w:rsid w:val="00A13C29"/>
    <w:rsid w:val="00A32BA3"/>
    <w:rsid w:val="00A34AD7"/>
    <w:rsid w:val="00A44D4E"/>
    <w:rsid w:val="00A472CF"/>
    <w:rsid w:val="00A507C8"/>
    <w:rsid w:val="00A621B3"/>
    <w:rsid w:val="00A65498"/>
    <w:rsid w:val="00A6695F"/>
    <w:rsid w:val="00A6758E"/>
    <w:rsid w:val="00A71156"/>
    <w:rsid w:val="00A74571"/>
    <w:rsid w:val="00A9140B"/>
    <w:rsid w:val="00A9348A"/>
    <w:rsid w:val="00A962DE"/>
    <w:rsid w:val="00AA0CD2"/>
    <w:rsid w:val="00AA76C7"/>
    <w:rsid w:val="00AB459D"/>
    <w:rsid w:val="00AC6934"/>
    <w:rsid w:val="00AC7404"/>
    <w:rsid w:val="00AD00D3"/>
    <w:rsid w:val="00AD1772"/>
    <w:rsid w:val="00AD411A"/>
    <w:rsid w:val="00AF13AE"/>
    <w:rsid w:val="00B0159B"/>
    <w:rsid w:val="00B138C3"/>
    <w:rsid w:val="00B17A67"/>
    <w:rsid w:val="00B27206"/>
    <w:rsid w:val="00B51E64"/>
    <w:rsid w:val="00B54A1C"/>
    <w:rsid w:val="00B575ED"/>
    <w:rsid w:val="00B57D87"/>
    <w:rsid w:val="00B656F4"/>
    <w:rsid w:val="00B730D7"/>
    <w:rsid w:val="00B74502"/>
    <w:rsid w:val="00B81576"/>
    <w:rsid w:val="00B81F7A"/>
    <w:rsid w:val="00B86C53"/>
    <w:rsid w:val="00BD1610"/>
    <w:rsid w:val="00BD4184"/>
    <w:rsid w:val="00BD51D0"/>
    <w:rsid w:val="00BE1681"/>
    <w:rsid w:val="00BE1F1D"/>
    <w:rsid w:val="00BE605D"/>
    <w:rsid w:val="00BF1C02"/>
    <w:rsid w:val="00C1271A"/>
    <w:rsid w:val="00C179D7"/>
    <w:rsid w:val="00C259E1"/>
    <w:rsid w:val="00C37715"/>
    <w:rsid w:val="00C454D4"/>
    <w:rsid w:val="00C45A0F"/>
    <w:rsid w:val="00C63DFC"/>
    <w:rsid w:val="00C7146F"/>
    <w:rsid w:val="00C770ED"/>
    <w:rsid w:val="00C814BD"/>
    <w:rsid w:val="00C8304C"/>
    <w:rsid w:val="00C84EF9"/>
    <w:rsid w:val="00C94FFB"/>
    <w:rsid w:val="00CA04E7"/>
    <w:rsid w:val="00CB7C76"/>
    <w:rsid w:val="00CB7EB4"/>
    <w:rsid w:val="00CC4630"/>
    <w:rsid w:val="00CC5869"/>
    <w:rsid w:val="00CC5B01"/>
    <w:rsid w:val="00CD44F1"/>
    <w:rsid w:val="00CF0B57"/>
    <w:rsid w:val="00CF5772"/>
    <w:rsid w:val="00D13906"/>
    <w:rsid w:val="00D13FCF"/>
    <w:rsid w:val="00D164CE"/>
    <w:rsid w:val="00D279F5"/>
    <w:rsid w:val="00D44C5A"/>
    <w:rsid w:val="00D6757B"/>
    <w:rsid w:val="00D67BA3"/>
    <w:rsid w:val="00D84C09"/>
    <w:rsid w:val="00DA0C9B"/>
    <w:rsid w:val="00DA3E9E"/>
    <w:rsid w:val="00DC4DD7"/>
    <w:rsid w:val="00DD04DB"/>
    <w:rsid w:val="00DD5AEA"/>
    <w:rsid w:val="00DF0561"/>
    <w:rsid w:val="00E11060"/>
    <w:rsid w:val="00E143DB"/>
    <w:rsid w:val="00E25686"/>
    <w:rsid w:val="00E2783E"/>
    <w:rsid w:val="00E43189"/>
    <w:rsid w:val="00E43582"/>
    <w:rsid w:val="00E5484C"/>
    <w:rsid w:val="00E618B2"/>
    <w:rsid w:val="00E84A27"/>
    <w:rsid w:val="00E879FD"/>
    <w:rsid w:val="00E907D3"/>
    <w:rsid w:val="00E90C24"/>
    <w:rsid w:val="00E9663E"/>
    <w:rsid w:val="00EA0CB2"/>
    <w:rsid w:val="00EA7B73"/>
    <w:rsid w:val="00EB3C56"/>
    <w:rsid w:val="00EB4D77"/>
    <w:rsid w:val="00ED1B5B"/>
    <w:rsid w:val="00ED48D0"/>
    <w:rsid w:val="00EE34C9"/>
    <w:rsid w:val="00EF2018"/>
    <w:rsid w:val="00EF3CC3"/>
    <w:rsid w:val="00F05F2E"/>
    <w:rsid w:val="00F15D34"/>
    <w:rsid w:val="00F177D4"/>
    <w:rsid w:val="00F20DAD"/>
    <w:rsid w:val="00F243D9"/>
    <w:rsid w:val="00F35931"/>
    <w:rsid w:val="00F520AF"/>
    <w:rsid w:val="00F55BB5"/>
    <w:rsid w:val="00F64D8A"/>
    <w:rsid w:val="00FA0108"/>
    <w:rsid w:val="00FA4445"/>
    <w:rsid w:val="00FA7062"/>
    <w:rsid w:val="00FB358A"/>
    <w:rsid w:val="00FC6267"/>
    <w:rsid w:val="00FC6998"/>
    <w:rsid w:val="00FD5484"/>
    <w:rsid w:val="00FE72C7"/>
    <w:rsid w:val="00FF3B60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206FB360"/>
  <w15:docId w15:val="{A68C8E6D-F431-4DA1-927E-49FE20A2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5407A3"/>
    <w:pPr>
      <w:keepNext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693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36938"/>
    <w:pPr>
      <w:tabs>
        <w:tab w:val="center" w:pos="4677"/>
        <w:tab w:val="right" w:pos="9355"/>
      </w:tabs>
    </w:pPr>
  </w:style>
  <w:style w:type="paragraph" w:customStyle="1" w:styleId="BasicParagraph">
    <w:name w:val="[Basic Paragraph]"/>
    <w:basedOn w:val="a"/>
    <w:rsid w:val="003F04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a6">
    <w:name w:val="Table Grid"/>
    <w:basedOn w:val="a1"/>
    <w:rsid w:val="00A1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40E1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character" w:styleId="a7">
    <w:name w:val="page number"/>
    <w:basedOn w:val="a0"/>
    <w:rsid w:val="00C8304C"/>
  </w:style>
  <w:style w:type="character" w:styleId="a8">
    <w:name w:val="Hyperlink"/>
    <w:basedOn w:val="a0"/>
    <w:uiPriority w:val="99"/>
    <w:rsid w:val="00274E70"/>
    <w:rPr>
      <w:color w:val="0000FF"/>
      <w:u w:val="single"/>
    </w:rPr>
  </w:style>
  <w:style w:type="character" w:styleId="a9">
    <w:name w:val="annotation reference"/>
    <w:basedOn w:val="a0"/>
    <w:semiHidden/>
    <w:rsid w:val="002C4D21"/>
    <w:rPr>
      <w:sz w:val="16"/>
      <w:szCs w:val="16"/>
    </w:rPr>
  </w:style>
  <w:style w:type="paragraph" w:styleId="aa">
    <w:name w:val="annotation text"/>
    <w:basedOn w:val="a"/>
    <w:semiHidden/>
    <w:rsid w:val="002C4D21"/>
  </w:style>
  <w:style w:type="paragraph" w:styleId="ab">
    <w:name w:val="annotation subject"/>
    <w:basedOn w:val="aa"/>
    <w:next w:val="aa"/>
    <w:semiHidden/>
    <w:rsid w:val="002C4D21"/>
    <w:rPr>
      <w:b/>
      <w:bCs/>
    </w:rPr>
  </w:style>
  <w:style w:type="paragraph" w:styleId="ac">
    <w:name w:val="Balloon Text"/>
    <w:basedOn w:val="a"/>
    <w:semiHidden/>
    <w:rsid w:val="002C4D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407A3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rsid w:val="0029304B"/>
    <w:rPr>
      <w:rFonts w:ascii="Arial" w:hAnsi="Arial" w:cs="Arial"/>
    </w:rPr>
  </w:style>
  <w:style w:type="paragraph" w:customStyle="1" w:styleId="ad">
    <w:name w:val="Письмо_Номер"/>
    <w:rsid w:val="005F3CA6"/>
    <w:pPr>
      <w:tabs>
        <w:tab w:val="left" w:pos="1985"/>
      </w:tabs>
      <w:ind w:right="-74"/>
    </w:pPr>
    <w:rPr>
      <w:noProof/>
      <w:sz w:val="22"/>
    </w:rPr>
  </w:style>
  <w:style w:type="paragraph" w:customStyle="1" w:styleId="ae">
    <w:name w:val="Письмо_адрес"/>
    <w:rsid w:val="008F095A"/>
    <w:rPr>
      <w:noProof/>
      <w:sz w:val="24"/>
    </w:rPr>
  </w:style>
  <w:style w:type="paragraph" w:styleId="af">
    <w:name w:val="List Paragraph"/>
    <w:basedOn w:val="a"/>
    <w:uiPriority w:val="34"/>
    <w:qFormat/>
    <w:rsid w:val="008F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iz.severstal.com/for-clients/contrac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77;&#1074;&#1077;&#1088;&#1089;&#1090;&#1072;&#1083;&#1100;-&#1084;&#1077;&#1090;&#1080;&#1079;\&#1041;&#1083;&#1072;&#1085;&#1082;%20&#1087;&#1088;&#1080;&#1082;&#1072;&#1079;&#1072;%20&#1057;&#1057;&#1052;%20&#1063;&#1077;&#1088;&#1077;&#1087;&#1086;&#1074;&#1077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1159-9541-4159-A48D-9A4E0F18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ССМ Череповец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Firm blank of business letter_Volgograd_colour_eng</vt:lpstr>
    </vt:vector>
  </TitlesOfParts>
  <Company>Home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 blank of business letter_Volgograd_colour_eng</dc:title>
  <dc:subject/>
  <dc:creator>Вихрева Анастасия Николаевна</dc:creator>
  <cp:keywords/>
  <dc:description/>
  <cp:lastModifiedBy>Бабикова Татьяна Николаевна</cp:lastModifiedBy>
  <cp:revision>2</cp:revision>
  <cp:lastPrinted>2019-09-11T08:09:00Z</cp:lastPrinted>
  <dcterms:created xsi:type="dcterms:W3CDTF">2023-01-10T19:36:00Z</dcterms:created>
  <dcterms:modified xsi:type="dcterms:W3CDTF">2023-01-10T19:36:00Z</dcterms:modified>
</cp:coreProperties>
</file>